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Morning Prayer - Eastertide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Bell x 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Jesus, we wake to the joy of life,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You are in the midst and call us by name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risen from the dead! Alleluia!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night is gone, the day is come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 live in your resurrection light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risen from the dead! Alleluia!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May we clothe ourselves with Christ,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awake to the joy of God’s life within us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risen from the dead! Alleluia!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 pause to reflect on the abundance, joy and peace of God’s resurrection - created world and let go of all that keeps us from becomming a new creation.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God who brings life and freedom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Have mercy upon us.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Christ who shows us love and peace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Have mercy upon us.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Spirit who fills us with comfort and compassion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Grant us peace.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Poem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Song: Morning has broken (Eleanor Farjean)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Morning has broken, like the first morning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Blackbird has spoken, like the first bird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Praise for the singing, praise for the morning,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Praise for the springing, fresh from the word.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Sweet the rain’s new fall, Sunlit from heaven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Like the first dewfall, on the first grass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Praise for the sweetness of the wet garden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Sprung in completion Where his feet pass.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Mine is the sunlight, mine is the morning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Born of the one light, Eden saw play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Praise with elation, Praise every morning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Praise for the springing, fresh from the word.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Psalm (Chanted):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Following the psalm we can continue to chant: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Glory to you Source of all being, Eternal Word and Holy Spirit.  AS it was in the beginning, is now and ever shall be, world without end. Amen. 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Gospel Acclamation: </w:t>
      </w:r>
      <w:r w:rsidDel="00000000" w:rsidR="00000000" w:rsidRPr="00000000">
        <w:rPr>
          <w:i w:val="1"/>
          <w:rtl w:val="0"/>
        </w:rPr>
        <w:t xml:space="preserve">Alleluia x 4 before and after the gospel reading</w:t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Gospel</w:t>
      </w:r>
    </w:p>
    <w:p w:rsidR="00000000" w:rsidDel="00000000" w:rsidP="00000000" w:rsidRDefault="00000000" w:rsidRPr="00000000" w14:paraId="0000003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Silence: Bell x 1</w:t>
      </w:r>
    </w:p>
    <w:p w:rsidR="00000000" w:rsidDel="00000000" w:rsidP="00000000" w:rsidRDefault="00000000" w:rsidRPr="00000000" w14:paraId="0000003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Reflections</w:t>
      </w:r>
    </w:p>
    <w:p w:rsidR="00000000" w:rsidDel="00000000" w:rsidP="00000000" w:rsidRDefault="00000000" w:rsidRPr="00000000" w14:paraId="0000003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Prayers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Gathering up our prayers we say together the prayer that Jesus taught us: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Our Father…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Sending: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Risen Christ, we take on your life today, 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our lives shine with the holiness of Christ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our hearts be transformed by the glory of Christ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our ways be filled with the joy of the Spirit. 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The Love of Almighty God surround us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The peace of the Risen Christ dwell within us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The communion of the Spirit unite us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The life of the Triune God be ours, this day and forevermore.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Amen.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Bell x 3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